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0F" w:rsidRDefault="0022480F">
      <w:r>
        <w:t xml:space="preserve">В </w:t>
      </w:r>
      <w:r>
        <w:t>феврале</w:t>
      </w:r>
      <w:r>
        <w:t xml:space="preserve"> 2023 г. не зарегистрировано ни одного обращения граждан</w:t>
      </w:r>
    </w:p>
    <w:p w:rsidR="00FC5256" w:rsidRDefault="00D403EF">
      <w:r>
        <w:t>В январе 2023 г. не зарегистри</w:t>
      </w:r>
      <w:bookmarkStart w:id="0" w:name="_GoBack"/>
      <w:bookmarkEnd w:id="0"/>
      <w:r>
        <w:t>ровано ни одного обращения граждан</w:t>
      </w:r>
    </w:p>
    <w:sectPr w:rsidR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F"/>
    <w:rsid w:val="0022480F"/>
    <w:rsid w:val="00D403E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B125"/>
  <w15:chartTrackingRefBased/>
  <w15:docId w15:val="{1A87D147-6A02-42E0-9EB4-15F1846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2023-02-28T09:56:00Z</dcterms:created>
  <dcterms:modified xsi:type="dcterms:W3CDTF">2023-02-28T09:56:00Z</dcterms:modified>
</cp:coreProperties>
</file>